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13EB" w14:textId="76B0B06E" w:rsidR="00A12C24" w:rsidRDefault="00994690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EFBC" wp14:editId="6E6D6B0C">
                <wp:simplePos x="0" y="0"/>
                <wp:positionH relativeFrom="column">
                  <wp:posOffset>6711315</wp:posOffset>
                </wp:positionH>
                <wp:positionV relativeFrom="paragraph">
                  <wp:posOffset>-66040</wp:posOffset>
                </wp:positionV>
                <wp:extent cx="313690" cy="8477250"/>
                <wp:effectExtent l="5715" t="3175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5870839" w14:textId="77777777" w:rsidR="00251C45" w:rsidRPr="00DB3DA5" w:rsidRDefault="00251C45" w:rsidP="00251C45">
                            <w:pPr>
                              <w:pStyle w:val="NoParagraphStyle"/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</w:pP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{T}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877.294.3580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{F}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516.294.0444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{E}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info@WT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e.com • 77 Second Avenue • Garden City Park, New York  11040 • www.WT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Shade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.com</w:t>
                            </w:r>
                          </w:p>
                          <w:p w14:paraId="585378C1" w14:textId="77777777" w:rsidR="00251C45" w:rsidRPr="00DB3DA5" w:rsidRDefault="00251C45">
                            <w:pPr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2EF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8.45pt;margin-top:-5.2pt;width:24.7pt;height:6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" filled="f" stroked="f">
                <v:textbox style="layout-flow:vertical" inset=",7.2pt,,7.2pt">
                  <w:txbxContent>
                    <w:p w14:paraId="75870839" w14:textId="77777777" w:rsidR="00251C45" w:rsidRPr="00DB3DA5" w:rsidRDefault="00251C45" w:rsidP="00251C45">
                      <w:pPr>
                        <w:pStyle w:val="NoParagraphStyle"/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</w:pP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{T}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877.294.3580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{F}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516.294.0444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{E}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info@WT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e.com • 77 Second Avenue • Garden City Park, New York  11040 • www.WT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Shade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.com</w:t>
                      </w:r>
                    </w:p>
                    <w:p w14:paraId="585378C1" w14:textId="77777777" w:rsidR="00251C45" w:rsidRPr="00DB3DA5" w:rsidRDefault="00251C45">
                      <w:pPr>
                        <w:rPr>
                          <w:spacing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EF2B" wp14:editId="6C1F64A8">
                <wp:simplePos x="0" y="0"/>
                <wp:positionH relativeFrom="margin">
                  <wp:posOffset>6738620</wp:posOffset>
                </wp:positionH>
                <wp:positionV relativeFrom="margin">
                  <wp:posOffset>21590</wp:posOffset>
                </wp:positionV>
                <wp:extent cx="0" cy="8136255"/>
                <wp:effectExtent l="20320" t="27305" r="43180" b="40640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36255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BF00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0.6pt,1.7pt" to="530.6pt,6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" strokecolor="#5a5a5a [2109]" strokeweight="2pt">
                <w10:wrap anchorx="margin" anchory="margin"/>
              </v:line>
            </w:pict>
          </mc:Fallback>
        </mc:AlternateContent>
      </w:r>
      <w:r w:rsidR="00F0495F">
        <w:tab/>
      </w:r>
    </w:p>
    <w:p w14:paraId="1C1DF9F0" w14:textId="77777777" w:rsidR="00F0495F" w:rsidRDefault="00F0495F"/>
    <w:p w14:paraId="450A1E51" w14:textId="77777777" w:rsidR="001F673F" w:rsidRPr="00DB3DA5" w:rsidRDefault="001F673F" w:rsidP="00A33CD8">
      <w:pPr>
        <w:spacing w:after="0"/>
        <w:jc w:val="center"/>
        <w:rPr>
          <w:b/>
          <w:sz w:val="28"/>
          <w:szCs w:val="28"/>
        </w:rPr>
      </w:pPr>
    </w:p>
    <w:p w14:paraId="3039D0C2" w14:textId="77777777" w:rsidR="00F0495F" w:rsidRPr="00DB3DA5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SHORT FORM SPECIFICATIONS</w:t>
      </w:r>
    </w:p>
    <w:p w14:paraId="350A7952" w14:textId="5F01FA54" w:rsidR="00A33CD8" w:rsidRPr="00DB3DA5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WT</w:t>
      </w:r>
      <w:r w:rsidR="00441CFC" w:rsidRPr="00DB3DA5">
        <w:rPr>
          <w:b/>
          <w:sz w:val="28"/>
          <w:szCs w:val="28"/>
          <w:u w:val="single"/>
        </w:rPr>
        <w:t xml:space="preserve"> SHADE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441CFC" w:rsidRPr="00DB3DA5">
        <w:rPr>
          <w:b/>
          <w:sz w:val="28"/>
          <w:szCs w:val="28"/>
          <w:u w:val="single"/>
        </w:rPr>
        <w:t xml:space="preserve"> </w:t>
      </w:r>
      <w:r w:rsidR="00DB3DA5" w:rsidRPr="00DB3DA5">
        <w:rPr>
          <w:b/>
          <w:sz w:val="28"/>
          <w:szCs w:val="28"/>
          <w:u w:val="single"/>
        </w:rPr>
        <w:t>HELIARISE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DB3DA5" w:rsidRPr="00DB3DA5">
        <w:rPr>
          <w:b/>
          <w:sz w:val="28"/>
          <w:szCs w:val="28"/>
          <w:u w:val="single"/>
        </w:rPr>
        <w:t xml:space="preserve"> </w:t>
      </w:r>
      <w:r w:rsidR="00441CFC" w:rsidRPr="00DB3DA5">
        <w:rPr>
          <w:b/>
          <w:sz w:val="28"/>
          <w:szCs w:val="28"/>
          <w:u w:val="single"/>
        </w:rPr>
        <w:t>MANUAL SHADES</w:t>
      </w:r>
      <w:r w:rsidR="00994690">
        <w:rPr>
          <w:b/>
          <w:sz w:val="28"/>
          <w:szCs w:val="28"/>
          <w:u w:val="single"/>
        </w:rPr>
        <w:t xml:space="preserve"> WITH OPTIONAL FASCIA</w:t>
      </w:r>
    </w:p>
    <w:p w14:paraId="6DDD0645" w14:textId="77777777" w:rsidR="00A33CD8" w:rsidRPr="00DB3DA5" w:rsidRDefault="00A33CD8" w:rsidP="00A33CD8">
      <w:pPr>
        <w:spacing w:after="0"/>
        <w:jc w:val="center"/>
        <w:rPr>
          <w:b/>
        </w:rPr>
      </w:pPr>
    </w:p>
    <w:p w14:paraId="534669D8" w14:textId="77777777" w:rsidR="00A33CD8" w:rsidRPr="00DB3DA5" w:rsidRDefault="00A33CD8" w:rsidP="00F0495F">
      <w:pPr>
        <w:jc w:val="center"/>
        <w:rPr>
          <w:b/>
        </w:rPr>
      </w:pPr>
    </w:p>
    <w:p w14:paraId="4F576925" w14:textId="77777777" w:rsidR="001F673F" w:rsidRPr="00DB3DA5" w:rsidRDefault="001F673F" w:rsidP="001F673F">
      <w:pPr>
        <w:pStyle w:val="ListParagraph"/>
        <w:rPr>
          <w:b/>
        </w:rPr>
      </w:pPr>
    </w:p>
    <w:p w14:paraId="67699CEF" w14:textId="48D10231" w:rsidR="00A33CD8" w:rsidRPr="00091A6D" w:rsidRDefault="00B35FFE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 w:rsidRPr="00DB3DA5">
        <w:t xml:space="preserve">Basis of Design- </w:t>
      </w:r>
      <w:r w:rsidR="00243F6F" w:rsidRPr="00DB3DA5">
        <w:t>WT Shade</w:t>
      </w:r>
      <w:r w:rsidR="00DB3DA5" w:rsidRPr="00DB3DA5">
        <w:rPr>
          <w:rFonts w:ascii="Calibri" w:hAnsi="Calibri"/>
        </w:rPr>
        <w:t>®</w:t>
      </w:r>
      <w:r w:rsidR="00243F6F" w:rsidRPr="00DB3DA5">
        <w:t xml:space="preserve"> </w:t>
      </w:r>
      <w:r w:rsidR="00A33CD8" w:rsidRPr="00DB3DA5">
        <w:t>HeliaRise</w:t>
      </w:r>
      <w:r w:rsidR="00DB3DA5" w:rsidRPr="00DB3DA5">
        <w:rPr>
          <w:rFonts w:ascii="Calibri" w:hAnsi="Calibri"/>
        </w:rPr>
        <w:t>®</w:t>
      </w:r>
      <w:r w:rsidR="00A33CD8" w:rsidRPr="00DB3DA5">
        <w:t xml:space="preserve"> SoloMount</w:t>
      </w:r>
      <w:r w:rsidR="00DB3DA5" w:rsidRPr="00DB3DA5">
        <w:rPr>
          <w:rFonts w:ascii="Calibri" w:hAnsi="Calibri"/>
        </w:rPr>
        <w:t>®</w:t>
      </w:r>
      <w:r w:rsidR="00A33CD8" w:rsidRPr="00DB3DA5">
        <w:t xml:space="preserve"> brackets with </w:t>
      </w:r>
      <w:r w:rsidR="00BF62F3" w:rsidRPr="00DB3DA5">
        <w:t xml:space="preserve">optional </w:t>
      </w:r>
      <w:r w:rsidR="00A33CD8" w:rsidRPr="00DB3DA5">
        <w:t>front and/or rear fascia (color choices are: White (-</w:t>
      </w:r>
      <w:r w:rsidR="00D43AC0" w:rsidRPr="00DB3DA5">
        <w:t>10), Ivory (-04), Silver (-20</w:t>
      </w:r>
      <w:r w:rsidR="00A33CD8" w:rsidRPr="00DB3DA5">
        <w:t>), Bronze (-50), or</w:t>
      </w:r>
      <w:r w:rsidR="00A33CD8">
        <w:t xml:space="preserve"> Black (-90)</w:t>
      </w:r>
      <w:r w:rsidR="00DB3DA5">
        <w:t>)</w:t>
      </w:r>
      <w:r w:rsidR="00A33CD8">
        <w:t>.  Brackets</w:t>
      </w:r>
      <w:r w:rsidR="00633DED">
        <w:t xml:space="preserve"> and other components</w:t>
      </w:r>
      <w:r w:rsidR="00A33CD8">
        <w:t xml:space="preserve"> will be color matched in either White (-10</w:t>
      </w:r>
      <w:r w:rsidR="00D00197">
        <w:t>) or</w:t>
      </w:r>
      <w:r w:rsidR="00A33CD8">
        <w:t xml:space="preserve"> Black (-90) based on the fabric color. </w:t>
      </w:r>
      <w:r w:rsidR="00A33CD8">
        <w:rPr>
          <w:i/>
        </w:rPr>
        <w:t xml:space="preserve">See Color Coordination Guide at </w:t>
      </w:r>
      <w:hyperlink r:id="rId7" w:history="1">
        <w:r w:rsidR="00B11049" w:rsidRPr="00DA5A64">
          <w:rPr>
            <w:rStyle w:val="Hyperlink"/>
          </w:rPr>
          <w:t>www.wtshade.com</w:t>
        </w:r>
      </w:hyperlink>
      <w:r w:rsidR="00B11049">
        <w:rPr>
          <w:rStyle w:val="Hyperlink"/>
          <w:u w:val="none"/>
        </w:rPr>
        <w:t xml:space="preserve"> </w:t>
      </w:r>
      <w:r w:rsidR="00B11049">
        <w:rPr>
          <w:rStyle w:val="Hyperlink"/>
          <w:color w:val="auto"/>
          <w:u w:val="none"/>
        </w:rPr>
        <w:t xml:space="preserve">. </w:t>
      </w:r>
      <w:r w:rsidR="00612E8A" w:rsidRPr="00B11049">
        <w:t>Contact</w:t>
      </w:r>
      <w:r w:rsidR="00612E8A">
        <w:t xml:space="preserve"> WT Shade at (87</w:t>
      </w:r>
      <w:r>
        <w:t>7) 294- 3580.</w:t>
      </w:r>
      <w:bookmarkStart w:id="0" w:name="_GoBack"/>
      <w:bookmarkEnd w:id="0"/>
    </w:p>
    <w:p w14:paraId="59B67DA0" w14:textId="77777777" w:rsidR="00A33CD8" w:rsidRPr="00D27C82" w:rsidRDefault="00A33CD8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 xml:space="preserve">All clutches and idle ends to have metal attachment points </w:t>
      </w:r>
      <w:r w:rsidR="00D27C82">
        <w:t xml:space="preserve">for security </w:t>
      </w:r>
      <w:r>
        <w:t>and clutch will be physically attached to the mounting bracket with an integrated safety hold-down screw</w:t>
      </w:r>
      <w:r w:rsidR="00D27C82">
        <w:t>.</w:t>
      </w:r>
    </w:p>
    <w:p w14:paraId="48FE462E" w14:textId="77777777" w:rsidR="00D27C82" w:rsidRPr="00D27C82" w:rsidRDefault="00D27C82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>Brackets will have mounting flange configured to wall, ceili</w:t>
      </w:r>
      <w:r w:rsidR="00091A6D">
        <w:t xml:space="preserve">ng, or jamb mount applications with in-field </w:t>
      </w:r>
      <w:r w:rsidR="000126D0">
        <w:t>re</w:t>
      </w:r>
      <w:r w:rsidR="00091A6D">
        <w:t xml:space="preserve">configuration possible. </w:t>
      </w:r>
      <w:r>
        <w:rPr>
          <w:i/>
        </w:rPr>
        <w:t>See drawings for details.</w:t>
      </w:r>
    </w:p>
    <w:p w14:paraId="5DD7317E" w14:textId="54A17E91" w:rsidR="00D27C82" w:rsidRPr="00B11049" w:rsidRDefault="00D00197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>Chains to be #10 Stainless Steel with 100 lb. tensile strength.</w:t>
      </w:r>
    </w:p>
    <w:p w14:paraId="110BCFED" w14:textId="540A50C5" w:rsidR="00B11049" w:rsidRPr="000D4BD1" w:rsidRDefault="00B11049" w:rsidP="00B11049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</w:pPr>
      <w:r>
        <w:t>Fabric to be s</w:t>
      </w:r>
      <w:r w:rsidRPr="00634AC9">
        <w:t>pecifier</w:t>
      </w:r>
      <w:r>
        <w:t>’</w:t>
      </w:r>
      <w:r w:rsidRPr="00634AC9">
        <w:t xml:space="preserve">s choice of </w:t>
      </w:r>
      <w:r>
        <w:t>EcoFabrix</w:t>
      </w:r>
      <w:r w:rsidRPr="00DB3DA5">
        <w:rPr>
          <w:rFonts w:ascii="Calibri" w:hAnsi="Calibri"/>
        </w:rPr>
        <w:t>®</w:t>
      </w:r>
      <w:r>
        <w:rPr>
          <w:rFonts w:ascii="Calibri" w:hAnsi="Calibri"/>
        </w:rPr>
        <w:t xml:space="preserve"> </w:t>
      </w:r>
      <w:hyperlink r:id="rId8" w:history="1">
        <w:r w:rsidRPr="00634AC9">
          <w:rPr>
            <w:rStyle w:val="Hyperlink"/>
          </w:rPr>
          <w:t>www.ecofabrix.com/products</w:t>
        </w:r>
      </w:hyperlink>
      <w:r>
        <w:rPr>
          <w:rStyle w:val="Hyperlink"/>
          <w:u w:val="none"/>
        </w:rPr>
        <w:t xml:space="preserve"> </w:t>
      </w:r>
      <w:r>
        <w:t xml:space="preserve">, Mermet </w:t>
      </w:r>
      <w:hyperlink r:id="rId9" w:history="1">
        <w:r w:rsidRPr="00D17C82">
          <w:rPr>
            <w:rStyle w:val="Hyperlink"/>
          </w:rPr>
          <w:t>www.mermetusa.com</w:t>
        </w:r>
      </w:hyperlink>
      <w:r>
        <w:rPr>
          <w:u w:val="single"/>
        </w:rPr>
        <w:t xml:space="preserve"> </w:t>
      </w:r>
      <w:r>
        <w:t xml:space="preserve"> , or Phifer </w:t>
      </w:r>
      <w:hyperlink r:id="rId10" w:history="1">
        <w:r w:rsidRPr="00D2789C">
          <w:rPr>
            <w:rStyle w:val="Hyperlink"/>
          </w:rPr>
          <w:t>www.phifer.com/sun-control/interior</w:t>
        </w:r>
      </w:hyperlink>
      <w:r>
        <w:t>.</w:t>
      </w:r>
    </w:p>
    <w:p w14:paraId="4C04ED5D" w14:textId="1B52CBA4" w:rsidR="00A33CD8" w:rsidRPr="000D4BD1" w:rsidRDefault="00DB3DA5" w:rsidP="00F0495F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7AFF72" wp14:editId="66A65C14">
            <wp:simplePos x="0" y="0"/>
            <wp:positionH relativeFrom="margin">
              <wp:posOffset>5852160</wp:posOffset>
            </wp:positionH>
            <wp:positionV relativeFrom="margin">
              <wp:posOffset>8284845</wp:posOffset>
            </wp:positionV>
            <wp:extent cx="1066800" cy="704215"/>
            <wp:effectExtent l="0" t="0" r="0" b="0"/>
            <wp:wrapTight wrapText="bothSides">
              <wp:wrapPolygon edited="0">
                <wp:start x="0" y="0"/>
                <wp:lineTo x="0" y="1558"/>
                <wp:lineTo x="514" y="21035"/>
                <wp:lineTo x="16457" y="21035"/>
                <wp:lineTo x="16971" y="21035"/>
                <wp:lineTo x="21086" y="10907"/>
                <wp:lineTo x="21086" y="8570"/>
                <wp:lineTo x="185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ERED WT Shades Logo_CMYK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6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756CB" wp14:editId="4166AEF5">
                <wp:simplePos x="0" y="0"/>
                <wp:positionH relativeFrom="margin">
                  <wp:posOffset>3390900</wp:posOffset>
                </wp:positionH>
                <wp:positionV relativeFrom="margin">
                  <wp:posOffset>4807585</wp:posOffset>
                </wp:positionV>
                <wp:extent cx="0" cy="6724650"/>
                <wp:effectExtent l="28575" t="22225" r="41275" b="41275"/>
                <wp:wrapThrough wrapText="bothSides">
                  <wp:wrapPolygon edited="0">
                    <wp:start x="-2147483648" y="21600"/>
                    <wp:lineTo x="-2147483648" y="27"/>
                    <wp:lineTo x="-2147483648" y="27"/>
                    <wp:lineTo x="-2147483648" y="21600"/>
                    <wp:lineTo x="-2147483648" y="21600"/>
                  </wp:wrapPolygon>
                </wp:wrapThrough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672465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F3F9" id="Line 7" o:spid="_x0000_s1026" style="position:absolute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7pt,378.55pt" to="267pt,9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" strokecolor="#5a5a5a [2109]" strokeweight="2pt">
                <w10:wrap type="through" anchorx="margin" anchory="margin"/>
              </v:line>
            </w:pict>
          </mc:Fallback>
        </mc:AlternateContent>
      </w:r>
    </w:p>
    <w:sectPr w:rsidR="00A33CD8" w:rsidRPr="000D4BD1" w:rsidSect="000D4BD1">
      <w:head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8CC1" w14:textId="77777777" w:rsidR="007F3A34" w:rsidRDefault="007F3A34" w:rsidP="00D14548">
      <w:pPr>
        <w:spacing w:after="0" w:line="240" w:lineRule="auto"/>
      </w:pPr>
      <w:r>
        <w:separator/>
      </w:r>
    </w:p>
  </w:endnote>
  <w:endnote w:type="continuationSeparator" w:id="0">
    <w:p w14:paraId="7CEABA45" w14:textId="77777777" w:rsidR="007F3A34" w:rsidRDefault="007F3A34" w:rsidP="00D1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Light">
    <w:altName w:val="Calibri"/>
    <w:charset w:val="00"/>
    <w:family w:val="auto"/>
    <w:pitch w:val="variable"/>
    <w:sig w:usb0="800000AF" w:usb1="4000004A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xaLight">
    <w:altName w:val="Nex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B717" w14:textId="77777777" w:rsidR="007F3A34" w:rsidRDefault="007F3A34" w:rsidP="00D14548">
      <w:pPr>
        <w:spacing w:after="0" w:line="240" w:lineRule="auto"/>
      </w:pPr>
      <w:r>
        <w:separator/>
      </w:r>
    </w:p>
  </w:footnote>
  <w:footnote w:type="continuationSeparator" w:id="0">
    <w:p w14:paraId="729BC429" w14:textId="77777777" w:rsidR="007F3A34" w:rsidRDefault="007F3A34" w:rsidP="00D1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D1FF" w14:textId="77777777" w:rsidR="00DB3DA5" w:rsidRDefault="00DB3DA5">
    <w:pPr>
      <w:pStyle w:val="Header"/>
    </w:pPr>
    <w:r w:rsidRPr="00DB3DA5">
      <w:rPr>
        <w:b/>
        <w:noProof/>
      </w:rPr>
      <w:drawing>
        <wp:anchor distT="0" distB="0" distL="114300" distR="114300" simplePos="0" relativeHeight="251659264" behindDoc="0" locked="0" layoutInCell="1" allowOverlap="1" wp14:anchorId="1C6F78B1" wp14:editId="7B75E960">
          <wp:simplePos x="0" y="0"/>
          <wp:positionH relativeFrom="column">
            <wp:posOffset>271780</wp:posOffset>
          </wp:positionH>
          <wp:positionV relativeFrom="paragraph">
            <wp:posOffset>-66675</wp:posOffset>
          </wp:positionV>
          <wp:extent cx="1371600" cy="558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iaRise Shading Systems-ABed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0D61"/>
    <w:multiLevelType w:val="hybridMultilevel"/>
    <w:tmpl w:val="8CDC543E"/>
    <w:lvl w:ilvl="0" w:tplc="32FA22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5F"/>
    <w:rsid w:val="000126D0"/>
    <w:rsid w:val="00091A6D"/>
    <w:rsid w:val="00094EC8"/>
    <w:rsid w:val="00095F65"/>
    <w:rsid w:val="000D0B2A"/>
    <w:rsid w:val="000D4BD1"/>
    <w:rsid w:val="000E0A36"/>
    <w:rsid w:val="001F673F"/>
    <w:rsid w:val="002005F4"/>
    <w:rsid w:val="00243F6F"/>
    <w:rsid w:val="00251C45"/>
    <w:rsid w:val="002C0F17"/>
    <w:rsid w:val="00317084"/>
    <w:rsid w:val="00317156"/>
    <w:rsid w:val="003A4075"/>
    <w:rsid w:val="00441CFC"/>
    <w:rsid w:val="0053285B"/>
    <w:rsid w:val="00536C41"/>
    <w:rsid w:val="005F10EA"/>
    <w:rsid w:val="00612E8A"/>
    <w:rsid w:val="00633DED"/>
    <w:rsid w:val="00667029"/>
    <w:rsid w:val="007611D3"/>
    <w:rsid w:val="007D602C"/>
    <w:rsid w:val="007F3A34"/>
    <w:rsid w:val="00935A4C"/>
    <w:rsid w:val="00994690"/>
    <w:rsid w:val="009E3632"/>
    <w:rsid w:val="00A12C24"/>
    <w:rsid w:val="00A33CD8"/>
    <w:rsid w:val="00AD0747"/>
    <w:rsid w:val="00B11049"/>
    <w:rsid w:val="00B35FFE"/>
    <w:rsid w:val="00B53FC6"/>
    <w:rsid w:val="00B73768"/>
    <w:rsid w:val="00BF62F3"/>
    <w:rsid w:val="00C347FE"/>
    <w:rsid w:val="00CB6A65"/>
    <w:rsid w:val="00CD69A4"/>
    <w:rsid w:val="00D00197"/>
    <w:rsid w:val="00D14548"/>
    <w:rsid w:val="00D27C82"/>
    <w:rsid w:val="00D34C88"/>
    <w:rsid w:val="00D43AC0"/>
    <w:rsid w:val="00DB3DA5"/>
    <w:rsid w:val="00EC2E06"/>
    <w:rsid w:val="00F0495F"/>
    <w:rsid w:val="00F37949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ECCE9"/>
  <w15:docId w15:val="{07DF6CFD-C70E-4D8C-BC14-44D82E3B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C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48"/>
  </w:style>
  <w:style w:type="paragraph" w:styleId="Footer">
    <w:name w:val="footer"/>
    <w:basedOn w:val="Normal"/>
    <w:link w:val="Foot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48"/>
  </w:style>
  <w:style w:type="paragraph" w:styleId="BodyText">
    <w:name w:val="Body Text"/>
    <w:basedOn w:val="Normal"/>
    <w:link w:val="BodyTextChar"/>
    <w:uiPriority w:val="1"/>
    <w:qFormat/>
    <w:rsid w:val="00251C45"/>
    <w:pPr>
      <w:widowControl w:val="0"/>
      <w:autoSpaceDE w:val="0"/>
      <w:autoSpaceDN w:val="0"/>
      <w:spacing w:before="102" w:after="0" w:line="240" w:lineRule="auto"/>
      <w:ind w:left="819"/>
    </w:pPr>
    <w:rPr>
      <w:rFonts w:ascii="Nexa Light" w:eastAsia="Nexa Light" w:hAnsi="Nexa Light" w:cs="Nexa Ligh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51C45"/>
    <w:rPr>
      <w:rFonts w:ascii="Nexa Light" w:eastAsia="Nexa Light" w:hAnsi="Nexa Light" w:cs="Nexa Light"/>
      <w:sz w:val="17"/>
      <w:szCs w:val="17"/>
    </w:rPr>
  </w:style>
  <w:style w:type="paragraph" w:customStyle="1" w:styleId="NoParagraphStyle">
    <w:name w:val="[No Paragraph Style]"/>
    <w:rsid w:val="00251C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fabrix.com/produc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shad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www.phifer.com/sun-control/inter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metu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 Raible</cp:lastModifiedBy>
  <cp:revision>2</cp:revision>
  <cp:lastPrinted>2016-11-09T16:53:00Z</cp:lastPrinted>
  <dcterms:created xsi:type="dcterms:W3CDTF">2019-01-09T17:13:00Z</dcterms:created>
  <dcterms:modified xsi:type="dcterms:W3CDTF">2019-01-09T17:13:00Z</dcterms:modified>
</cp:coreProperties>
</file>